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rPr>
      </w:pPr>
      <w:bookmarkStart w:colFirst="0" w:colLast="0" w:name="_fgpgacsiwavw" w:id="0"/>
      <w:bookmarkEnd w:id="0"/>
      <w:r w:rsidDel="00000000" w:rsidR="00000000" w:rsidRPr="00000000">
        <w:rPr>
          <w:rFonts w:ascii="Times New Roman" w:cs="Times New Roman" w:eastAsia="Times New Roman" w:hAnsi="Times New Roman"/>
          <w:rtl w:val="0"/>
        </w:rPr>
        <w:t xml:space="preserve">DigitalHeritage World Congress &amp; Expo</w:t>
      </w:r>
    </w:p>
    <w:p w:rsidR="00000000" w:rsidDel="00000000" w:rsidP="00000000" w:rsidRDefault="00000000" w:rsidRPr="00000000" w14:paraId="00000002">
      <w:pPr>
        <w:pStyle w:val="Subtitle"/>
        <w:jc w:val="center"/>
        <w:rPr>
          <w:rFonts w:ascii="Times New Roman" w:cs="Times New Roman" w:eastAsia="Times New Roman" w:hAnsi="Times New Roman"/>
        </w:rPr>
      </w:pPr>
      <w:bookmarkStart w:colFirst="0" w:colLast="0" w:name="_orndggigb395" w:id="1"/>
      <w:bookmarkEnd w:id="1"/>
      <w:r w:rsidDel="00000000" w:rsidR="00000000" w:rsidRPr="00000000">
        <w:rPr>
          <w:rFonts w:ascii="Times New Roman" w:cs="Times New Roman" w:eastAsia="Times New Roman" w:hAnsi="Times New Roman"/>
          <w:rtl w:val="0"/>
        </w:rPr>
        <w:t xml:space="preserve">Call for Location (CfL)</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DigitalHeritage 2025 committee is calling for the next edition of DigitalHeritage either in 2 or better in 3 years (2027 or 2028). For rotation mechanisms, non European institutions are prioritised.</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interested, please fill in the Document and send it back to </w:t>
      </w:r>
      <w:hyperlink r:id="rId6">
        <w:r w:rsidDel="00000000" w:rsidR="00000000" w:rsidRPr="00000000">
          <w:rPr>
            <w:rFonts w:ascii="Times New Roman" w:cs="Times New Roman" w:eastAsia="Times New Roman" w:hAnsi="Times New Roman"/>
            <w:color w:val="1155cc"/>
            <w:sz w:val="24"/>
            <w:szCs w:val="24"/>
            <w:u w:val="single"/>
            <w:rtl w:val="0"/>
          </w:rPr>
          <w:t xml:space="preserve">digitalheritage@unisi.it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DEADLINE SEPT. 5TH 2025</w:t>
      </w:r>
    </w:p>
    <w:p w:rsidR="00000000" w:rsidDel="00000000" w:rsidP="00000000" w:rsidRDefault="00000000" w:rsidRPr="00000000" w14:paraId="0000000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pStyle w:val="Title"/>
        <w:rPr>
          <w:rFonts w:ascii="Times New Roman" w:cs="Times New Roman" w:eastAsia="Times New Roman" w:hAnsi="Times New Roman"/>
        </w:rPr>
      </w:pPr>
      <w:bookmarkStart w:colFirst="0" w:colLast="0" w:name="_ugwk3xst6og4" w:id="2"/>
      <w:bookmarkEnd w:id="2"/>
      <w:r w:rsidDel="00000000" w:rsidR="00000000" w:rsidRPr="00000000">
        <w:rPr>
          <w:rFonts w:ascii="Times New Roman" w:cs="Times New Roman" w:eastAsia="Times New Roman" w:hAnsi="Times New Roman"/>
          <w:rtl w:val="0"/>
        </w:rPr>
        <w:t xml:space="preserve">DigitalHeritage Proposal Form</w:t>
      </w:r>
      <w:r w:rsidDel="00000000" w:rsidR="00000000" w:rsidRPr="00000000">
        <w:rPr>
          <w:rtl w:val="0"/>
        </w:rPr>
      </w:r>
    </w:p>
    <w:p w:rsidR="00000000" w:rsidDel="00000000" w:rsidP="00000000" w:rsidRDefault="00000000" w:rsidRPr="00000000" w14:paraId="00000009">
      <w:pPr>
        <w:pStyle w:val="Heading1"/>
        <w:rPr>
          <w:rFonts w:ascii="Times New Roman" w:cs="Times New Roman" w:eastAsia="Times New Roman" w:hAnsi="Times New Roman"/>
        </w:rPr>
      </w:pPr>
      <w:bookmarkStart w:colFirst="0" w:colLast="0" w:name="_pwutt0s7kzpa" w:id="3"/>
      <w:bookmarkEnd w:id="3"/>
      <w:r w:rsidDel="00000000" w:rsidR="00000000" w:rsidRPr="00000000">
        <w:rPr>
          <w:rFonts w:ascii="Times New Roman" w:cs="Times New Roman" w:eastAsia="Times New Roman" w:hAnsi="Times New Roman"/>
          <w:rtl w:val="0"/>
        </w:rPr>
        <w:t xml:space="preserve">LOCATION</w:t>
      </w:r>
    </w:p>
    <w:p w:rsidR="00000000" w:rsidDel="00000000" w:rsidP="00000000" w:rsidRDefault="00000000" w:rsidRPr="00000000" w14:paraId="0000000A">
      <w:pPr>
        <w:numPr>
          <w:ilvl w:val="0"/>
          <w:numId w:val="1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Proposed Location: </w:t>
      </w:r>
    </w:p>
    <w:p w:rsidR="00000000" w:rsidDel="00000000" w:rsidP="00000000" w:rsidRDefault="00000000" w:rsidRPr="00000000" w14:paraId="0000000B">
      <w:pPr>
        <w:numPr>
          <w:ilvl w:val="0"/>
          <w:numId w:val="1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(add indication on connection with heritage site):  </w:t>
      </w:r>
    </w:p>
    <w:p w:rsidR="00000000" w:rsidDel="00000000" w:rsidP="00000000" w:rsidRDefault="00000000" w:rsidRPr="00000000" w14:paraId="0000000C">
      <w:pPr>
        <w:numPr>
          <w:ilvl w:val="0"/>
          <w:numId w:val="1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Points of the location:</w:t>
      </w:r>
    </w:p>
    <w:p w:rsidR="00000000" w:rsidDel="00000000" w:rsidP="00000000" w:rsidRDefault="00000000" w:rsidRPr="00000000" w14:paraId="0000000D">
      <w:pPr>
        <w:numPr>
          <w:ilvl w:val="0"/>
          <w:numId w:val="1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Pictures (add pictures and any other multimedia file that could help to understand the proposal: </w:t>
      </w:r>
      <w:r w:rsidDel="00000000" w:rsidR="00000000" w:rsidRPr="00000000">
        <w:rPr>
          <w:rtl w:val="0"/>
        </w:rPr>
      </w:r>
    </w:p>
    <w:p w:rsidR="00000000" w:rsidDel="00000000" w:rsidP="00000000" w:rsidRDefault="00000000" w:rsidRPr="00000000" w14:paraId="0000000E">
      <w:pPr>
        <w:pStyle w:val="Heading1"/>
        <w:jc w:val="left"/>
        <w:rPr>
          <w:rFonts w:ascii="Times New Roman" w:cs="Times New Roman" w:eastAsia="Times New Roman" w:hAnsi="Times New Roman"/>
          <w:sz w:val="20"/>
          <w:szCs w:val="20"/>
        </w:rPr>
      </w:pPr>
      <w:bookmarkStart w:colFirst="0" w:colLast="0" w:name="_km3385exvzss" w:id="4"/>
      <w:bookmarkEnd w:id="4"/>
      <w:r w:rsidDel="00000000" w:rsidR="00000000" w:rsidRPr="00000000">
        <w:rPr>
          <w:rFonts w:ascii="Times New Roman" w:cs="Times New Roman" w:eastAsia="Times New Roman" w:hAnsi="Times New Roman"/>
          <w:rtl w:val="0"/>
        </w:rPr>
        <w:t xml:space="preserve">PROPONENT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(duplicate if more than one)</w:t>
      </w:r>
    </w:p>
    <w:p w:rsidR="00000000" w:rsidDel="00000000" w:rsidP="00000000" w:rsidRDefault="00000000" w:rsidRPr="00000000" w14:paraId="00000010">
      <w:pPr>
        <w:numPr>
          <w:ilvl w:val="0"/>
          <w:numId w:val="4"/>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institution/company: University of Siena</w:t>
      </w:r>
    </w:p>
    <w:p w:rsidR="00000000" w:rsidDel="00000000" w:rsidP="00000000" w:rsidRDefault="00000000" w:rsidRPr="00000000" w14:paraId="00000011">
      <w:pPr>
        <w:numPr>
          <w:ilvl w:val="0"/>
          <w:numId w:val="4"/>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person: Stefano Campana</w:t>
      </w:r>
    </w:p>
    <w:p w:rsidR="00000000" w:rsidDel="00000000" w:rsidP="00000000" w:rsidRDefault="00000000" w:rsidRPr="00000000" w14:paraId="00000012">
      <w:pPr>
        <w:numPr>
          <w:ilvl w:val="0"/>
          <w:numId w:val="4"/>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(describe shortly your activity and your experience related to this call. Add reference to previous experiences and scientific events organised)</w:t>
      </w:r>
    </w:p>
    <w:p w:rsidR="00000000" w:rsidDel="00000000" w:rsidP="00000000" w:rsidRDefault="00000000" w:rsidRPr="00000000" w14:paraId="00000013">
      <w:pPr>
        <w:pStyle w:val="Heading1"/>
        <w:jc w:val="left"/>
        <w:rPr>
          <w:rFonts w:ascii="Times New Roman" w:cs="Times New Roman" w:eastAsia="Times New Roman" w:hAnsi="Times New Roman"/>
        </w:rPr>
      </w:pPr>
      <w:bookmarkStart w:colFirst="0" w:colLast="0" w:name="_otd4jwaoetwr" w:id="5"/>
      <w:bookmarkEnd w:id="5"/>
      <w:r w:rsidDel="00000000" w:rsidR="00000000" w:rsidRPr="00000000">
        <w:rPr>
          <w:rFonts w:ascii="Times New Roman" w:cs="Times New Roman" w:eastAsia="Times New Roman" w:hAnsi="Times New Roman"/>
          <w:rtl w:val="0"/>
        </w:rPr>
        <w:t xml:space="preserve">GENERAL CONCEPT FOR THE NEW EDITION </w:t>
      </w:r>
    </w:p>
    <w:p w:rsidR="00000000" w:rsidDel="00000000" w:rsidP="00000000" w:rsidRDefault="00000000" w:rsidRPr="00000000" w14:paraId="0000001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describe in detail your concept, its structure and organisation)</w:t>
      </w:r>
    </w:p>
    <w:p w:rsidR="00000000" w:rsidDel="00000000" w:rsidP="00000000" w:rsidRDefault="00000000" w:rsidRPr="00000000" w14:paraId="00000015">
      <w:pPr>
        <w:numPr>
          <w:ilvl w:val="0"/>
          <w:numId w:val="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w:t>
      </w:r>
    </w:p>
    <w:p w:rsidR="00000000" w:rsidDel="00000000" w:rsidP="00000000" w:rsidRDefault="00000000" w:rsidRPr="00000000" w14:paraId="00000016">
      <w:pPr>
        <w:numPr>
          <w:ilvl w:val="0"/>
          <w:numId w:val="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in short:</w:t>
      </w:r>
    </w:p>
    <w:p w:rsidR="00000000" w:rsidDel="00000000" w:rsidP="00000000" w:rsidRDefault="00000000" w:rsidRPr="00000000" w14:paraId="00000017">
      <w:pPr>
        <w:numPr>
          <w:ilvl w:val="0"/>
          <w:numId w:val="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Organisation in short:</w:t>
      </w:r>
    </w:p>
    <w:p w:rsidR="00000000" w:rsidDel="00000000" w:rsidP="00000000" w:rsidRDefault="00000000" w:rsidRPr="00000000" w14:paraId="00000018">
      <w:pPr>
        <w:numPr>
          <w:ilvl w:val="0"/>
          <w:numId w:val="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Points of the proposal:</w:t>
      </w:r>
      <w:r w:rsidDel="00000000" w:rsidR="00000000" w:rsidRPr="00000000">
        <w:rPr>
          <w:rtl w:val="0"/>
        </w:rPr>
      </w:r>
    </w:p>
    <w:p w:rsidR="00000000" w:rsidDel="00000000" w:rsidP="00000000" w:rsidRDefault="00000000" w:rsidRPr="00000000" w14:paraId="00000019">
      <w:pPr>
        <w:pStyle w:val="Heading1"/>
        <w:jc w:val="left"/>
        <w:rPr>
          <w:rFonts w:ascii="Times New Roman" w:cs="Times New Roman" w:eastAsia="Times New Roman" w:hAnsi="Times New Roman"/>
        </w:rPr>
      </w:pPr>
      <w:bookmarkStart w:colFirst="0" w:colLast="0" w:name="_wlo0kkdf8oaf" w:id="6"/>
      <w:bookmarkEnd w:id="6"/>
      <w:r w:rsidDel="00000000" w:rsidR="00000000" w:rsidRPr="00000000">
        <w:rPr>
          <w:rFonts w:ascii="Times New Roman" w:cs="Times New Roman" w:eastAsia="Times New Roman" w:hAnsi="Times New Roman"/>
          <w:rtl w:val="0"/>
        </w:rPr>
        <w:t xml:space="preserve">DURATION AND APPROXIMATE TIME</w:t>
      </w:r>
    </w:p>
    <w:p w:rsidR="00000000" w:rsidDel="00000000" w:rsidP="00000000" w:rsidRDefault="00000000" w:rsidRPr="00000000" w14:paraId="0000001A">
      <w:pPr>
        <w:numPr>
          <w:ilvl w:val="0"/>
          <w:numId w:val="3"/>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w:t>
      </w:r>
    </w:p>
    <w:p w:rsidR="00000000" w:rsidDel="00000000" w:rsidP="00000000" w:rsidRDefault="00000000" w:rsidRPr="00000000" w14:paraId="0000001B">
      <w:pPr>
        <w:numPr>
          <w:ilvl w:val="0"/>
          <w:numId w:val="3"/>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 of the Year:</w:t>
      </w:r>
    </w:p>
    <w:p w:rsidR="00000000" w:rsidDel="00000000" w:rsidP="00000000" w:rsidRDefault="00000000" w:rsidRPr="00000000" w14:paraId="0000001C">
      <w:pPr>
        <w:numPr>
          <w:ilvl w:val="0"/>
          <w:numId w:val="3"/>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Deadlines:</w:t>
      </w:r>
      <w:r w:rsidDel="00000000" w:rsidR="00000000" w:rsidRPr="00000000">
        <w:rPr>
          <w:rtl w:val="0"/>
        </w:rPr>
      </w:r>
    </w:p>
    <w:p w:rsidR="00000000" w:rsidDel="00000000" w:rsidP="00000000" w:rsidRDefault="00000000" w:rsidRPr="00000000" w14:paraId="0000001D">
      <w:pPr>
        <w:pStyle w:val="Heading1"/>
        <w:jc w:val="left"/>
        <w:rPr>
          <w:rFonts w:ascii="Times New Roman" w:cs="Times New Roman" w:eastAsia="Times New Roman" w:hAnsi="Times New Roman"/>
        </w:rPr>
      </w:pPr>
      <w:bookmarkStart w:colFirst="0" w:colLast="0" w:name="_dd9xju9yc4h7" w:id="7"/>
      <w:bookmarkEnd w:id="7"/>
      <w:r w:rsidDel="00000000" w:rsidR="00000000" w:rsidRPr="00000000">
        <w:rPr>
          <w:rFonts w:ascii="Times New Roman" w:cs="Times New Roman" w:eastAsia="Times New Roman" w:hAnsi="Times New Roman"/>
          <w:rtl w:val="0"/>
        </w:rPr>
        <w:t xml:space="preserve">SPACE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(please describe the space available at the location(s) for each of the categories):</w:t>
      </w:r>
    </w:p>
    <w:p w:rsidR="00000000" w:rsidDel="00000000" w:rsidP="00000000" w:rsidRDefault="00000000" w:rsidRPr="00000000" w14:paraId="0000001F">
      <w:pPr>
        <w:numPr>
          <w:ilvl w:val="0"/>
          <w:numId w:val="7"/>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Nr ... </w:t>
      </w:r>
      <w:r w:rsidDel="00000000" w:rsidR="00000000" w:rsidRPr="00000000">
        <w:rPr>
          <w:rFonts w:ascii="Times New Roman" w:cs="Times New Roman" w:eastAsia="Times New Roman" w:hAnsi="Times New Roman"/>
          <w:sz w:val="24"/>
          <w:szCs w:val="24"/>
          <w:rtl w:val="0"/>
        </w:rPr>
        <w:t xml:space="preserve">large room for at least 500 people  (add details)</w:t>
      </w:r>
    </w:p>
    <w:p w:rsidR="00000000" w:rsidDel="00000000" w:rsidP="00000000" w:rsidRDefault="00000000" w:rsidRPr="00000000" w14:paraId="00000020">
      <w:pPr>
        <w:numPr>
          <w:ilvl w:val="0"/>
          <w:numId w:val="7"/>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Nr … </w:t>
      </w:r>
      <w:r w:rsidDel="00000000" w:rsidR="00000000" w:rsidRPr="00000000">
        <w:rPr>
          <w:rFonts w:ascii="Times New Roman" w:cs="Times New Roman" w:eastAsia="Times New Roman" w:hAnsi="Times New Roman"/>
          <w:sz w:val="24"/>
          <w:szCs w:val="24"/>
          <w:rtl w:val="0"/>
        </w:rPr>
        <w:t xml:space="preserve">rooms for  2-300 people for main sessions  (add details)</w:t>
      </w:r>
    </w:p>
    <w:p w:rsidR="00000000" w:rsidDel="00000000" w:rsidP="00000000" w:rsidRDefault="00000000" w:rsidRPr="00000000" w14:paraId="00000021">
      <w:pPr>
        <w:numPr>
          <w:ilvl w:val="0"/>
          <w:numId w:val="7"/>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Nr …</w:t>
      </w:r>
      <w:r w:rsidDel="00000000" w:rsidR="00000000" w:rsidRPr="00000000">
        <w:rPr>
          <w:rFonts w:ascii="Times New Roman" w:cs="Times New Roman" w:eastAsia="Times New Roman" w:hAnsi="Times New Roman"/>
          <w:sz w:val="24"/>
          <w:szCs w:val="24"/>
          <w:rtl w:val="0"/>
        </w:rPr>
        <w:t xml:space="preserve"> smaller rooms for special sessions, workshops and meetings (add details)</w:t>
      </w:r>
    </w:p>
    <w:p w:rsidR="00000000" w:rsidDel="00000000" w:rsidP="00000000" w:rsidRDefault="00000000" w:rsidRPr="00000000" w14:paraId="00000022">
      <w:pPr>
        <w:numPr>
          <w:ilvl w:val="0"/>
          <w:numId w:val="7"/>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Nr … </w:t>
      </w:r>
      <w:r w:rsidDel="00000000" w:rsidR="00000000" w:rsidRPr="00000000">
        <w:rPr>
          <w:rFonts w:ascii="Times New Roman" w:cs="Times New Roman" w:eastAsia="Times New Roman" w:hAnsi="Times New Roman"/>
          <w:sz w:val="24"/>
          <w:szCs w:val="24"/>
          <w:rtl w:val="0"/>
        </w:rPr>
        <w:t xml:space="preserve">area for scientific expo of the following approximate dimension</w:t>
      </w:r>
      <w:r w:rsidDel="00000000" w:rsidR="00000000" w:rsidRPr="00000000">
        <w:rPr>
          <w:rFonts w:ascii="Times New Roman" w:cs="Times New Roman" w:eastAsia="Times New Roman" w:hAnsi="Times New Roman"/>
          <w:b w:val="1"/>
          <w:sz w:val="24"/>
          <w:szCs w:val="24"/>
          <w:rtl w:val="0"/>
        </w:rPr>
        <w:t xml:space="preserve"> ….. sqm</w:t>
      </w:r>
    </w:p>
    <w:p w:rsidR="00000000" w:rsidDel="00000000" w:rsidP="00000000" w:rsidRDefault="00000000" w:rsidRPr="00000000" w14:paraId="00000023">
      <w:pPr>
        <w:numPr>
          <w:ilvl w:val="0"/>
          <w:numId w:val="7"/>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Nr …</w:t>
      </w:r>
      <w:r w:rsidDel="00000000" w:rsidR="00000000" w:rsidRPr="00000000">
        <w:rPr>
          <w:rFonts w:ascii="Times New Roman" w:cs="Times New Roman" w:eastAsia="Times New Roman" w:hAnsi="Times New Roman"/>
          <w:sz w:val="24"/>
          <w:szCs w:val="24"/>
          <w:rtl w:val="0"/>
        </w:rPr>
        <w:t xml:space="preserve"> area for commercial exhibition of </w:t>
      </w:r>
      <w:r w:rsidDel="00000000" w:rsidR="00000000" w:rsidRPr="00000000">
        <w:rPr>
          <w:rFonts w:ascii="Times New Roman" w:cs="Times New Roman" w:eastAsia="Times New Roman" w:hAnsi="Times New Roman"/>
          <w:b w:val="1"/>
          <w:sz w:val="24"/>
          <w:szCs w:val="24"/>
          <w:rtl w:val="0"/>
        </w:rPr>
        <w:t xml:space="preserve"> ….. sqm</w:t>
      </w:r>
      <w:r w:rsidDel="00000000" w:rsidR="00000000" w:rsidRPr="00000000">
        <w:rPr>
          <w:rtl w:val="0"/>
        </w:rPr>
      </w:r>
    </w:p>
    <w:p w:rsidR="00000000" w:rsidDel="00000000" w:rsidP="00000000" w:rsidRDefault="00000000" w:rsidRPr="00000000" w14:paraId="00000024">
      <w:pPr>
        <w:numPr>
          <w:ilvl w:val="0"/>
          <w:numId w:val="7"/>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Nr …</w:t>
      </w:r>
      <w:r w:rsidDel="00000000" w:rsidR="00000000" w:rsidRPr="00000000">
        <w:rPr>
          <w:rFonts w:ascii="Times New Roman" w:cs="Times New Roman" w:eastAsia="Times New Roman" w:hAnsi="Times New Roman"/>
          <w:sz w:val="24"/>
          <w:szCs w:val="24"/>
          <w:rtl w:val="0"/>
        </w:rPr>
        <w:t xml:space="preserve"> area for the poster session of </w:t>
      </w:r>
      <w:r w:rsidDel="00000000" w:rsidR="00000000" w:rsidRPr="00000000">
        <w:rPr>
          <w:rFonts w:ascii="Times New Roman" w:cs="Times New Roman" w:eastAsia="Times New Roman" w:hAnsi="Times New Roman"/>
          <w:b w:val="1"/>
          <w:sz w:val="24"/>
          <w:szCs w:val="24"/>
          <w:rtl w:val="0"/>
        </w:rPr>
        <w:t xml:space="preserve"> ….. sqm</w:t>
      </w: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pStyle w:val="Heading1"/>
        <w:jc w:val="left"/>
        <w:rPr>
          <w:rFonts w:ascii="Times New Roman" w:cs="Times New Roman" w:eastAsia="Times New Roman" w:hAnsi="Times New Roman"/>
        </w:rPr>
      </w:pPr>
      <w:bookmarkStart w:colFirst="0" w:colLast="0" w:name="_yeiejkjhpcny" w:id="8"/>
      <w:bookmarkEnd w:id="8"/>
      <w:r w:rsidDel="00000000" w:rsidR="00000000" w:rsidRPr="00000000">
        <w:rPr>
          <w:rFonts w:ascii="Times New Roman" w:cs="Times New Roman" w:eastAsia="Times New Roman" w:hAnsi="Times New Roman"/>
          <w:rtl w:val="0"/>
        </w:rPr>
        <w:t xml:space="preserve">SUPPORT OF LOCAL AUTHORITIES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such as City Council, Region, Tourism Boards etc.: Please describe </w:t>
      </w:r>
      <w:r w:rsidDel="00000000" w:rsidR="00000000" w:rsidRPr="00000000">
        <w:rPr>
          <w:rtl w:val="0"/>
        </w:rPr>
      </w:r>
    </w:p>
    <w:p w:rsidR="00000000" w:rsidDel="00000000" w:rsidP="00000000" w:rsidRDefault="00000000" w:rsidRPr="00000000" w14:paraId="00000028">
      <w:pPr>
        <w:pStyle w:val="Heading1"/>
        <w:jc w:val="left"/>
        <w:rPr>
          <w:rFonts w:ascii="Times New Roman" w:cs="Times New Roman" w:eastAsia="Times New Roman" w:hAnsi="Times New Roman"/>
        </w:rPr>
      </w:pPr>
      <w:bookmarkStart w:colFirst="0" w:colLast="0" w:name="_34yqvxidvajg" w:id="9"/>
      <w:bookmarkEnd w:id="9"/>
      <w:r w:rsidDel="00000000" w:rsidR="00000000" w:rsidRPr="00000000">
        <w:rPr>
          <w:rFonts w:ascii="Times New Roman" w:cs="Times New Roman" w:eastAsia="Times New Roman" w:hAnsi="Times New Roman"/>
          <w:rtl w:val="0"/>
        </w:rPr>
        <w:t xml:space="preserve">SUPPORT OF LOCAL MUSEUMS, ARCHIVES or SITES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Please, describe how you would involve museums/CH sites  </w:t>
      </w:r>
      <w:r w:rsidDel="00000000" w:rsidR="00000000" w:rsidRPr="00000000">
        <w:rPr>
          <w:rtl w:val="0"/>
        </w:rPr>
      </w:r>
    </w:p>
    <w:p w:rsidR="00000000" w:rsidDel="00000000" w:rsidP="00000000" w:rsidRDefault="00000000" w:rsidRPr="00000000" w14:paraId="0000002A">
      <w:pPr>
        <w:pStyle w:val="Heading1"/>
        <w:jc w:val="left"/>
        <w:rPr>
          <w:rFonts w:ascii="Times New Roman" w:cs="Times New Roman" w:eastAsia="Times New Roman" w:hAnsi="Times New Roman"/>
        </w:rPr>
      </w:pPr>
      <w:bookmarkStart w:colFirst="0" w:colLast="0" w:name="_qp2gmapj0hv4" w:id="10"/>
      <w:bookmarkEnd w:id="10"/>
      <w:r w:rsidDel="00000000" w:rsidR="00000000" w:rsidRPr="00000000">
        <w:rPr>
          <w:rFonts w:ascii="Times New Roman" w:cs="Times New Roman" w:eastAsia="Times New Roman" w:hAnsi="Times New Roman"/>
          <w:rtl w:val="0"/>
        </w:rPr>
        <w:t xml:space="preserve">ORGANISING TEAM / INSTITUTIONS</w:t>
      </w:r>
      <w:r w:rsidDel="00000000" w:rsidR="00000000" w:rsidRPr="00000000">
        <w:rPr>
          <w:rtl w:val="0"/>
        </w:rPr>
      </w:r>
    </w:p>
    <w:p w:rsidR="00000000" w:rsidDel="00000000" w:rsidP="00000000" w:rsidRDefault="00000000" w:rsidRPr="00000000" w14:paraId="0000002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describe the consortium and institutional partnership conducting the event. </w:t>
      </w:r>
    </w:p>
    <w:p w:rsidR="00000000" w:rsidDel="00000000" w:rsidP="00000000" w:rsidRDefault="00000000" w:rsidRPr="00000000" w14:paraId="0000002C">
      <w:pPr>
        <w:pStyle w:val="Heading1"/>
        <w:jc w:val="left"/>
        <w:rPr>
          <w:rFonts w:ascii="Times New Roman" w:cs="Times New Roman" w:eastAsia="Times New Roman" w:hAnsi="Times New Roman"/>
        </w:rPr>
      </w:pPr>
      <w:bookmarkStart w:colFirst="0" w:colLast="0" w:name="_ekwi679e5cbb" w:id="11"/>
      <w:bookmarkEnd w:id="11"/>
      <w:r w:rsidDel="00000000" w:rsidR="00000000" w:rsidRPr="00000000">
        <w:rPr>
          <w:rFonts w:ascii="Times New Roman" w:cs="Times New Roman" w:eastAsia="Times New Roman" w:hAnsi="Times New Roman"/>
          <w:rtl w:val="0"/>
        </w:rPr>
        <w:t xml:space="preserve">PROPOSAL OF FEDERATED OR CO-LOCATED EVENTS TO INVOLVE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Style w:val="Heading1"/>
        <w:jc w:val="left"/>
        <w:rPr>
          <w:rFonts w:ascii="Times New Roman" w:cs="Times New Roman" w:eastAsia="Times New Roman" w:hAnsi="Times New Roman"/>
        </w:rPr>
      </w:pPr>
      <w:bookmarkStart w:colFirst="0" w:colLast="0" w:name="_90ejdmk1oedm" w:id="12"/>
      <w:bookmarkEnd w:id="12"/>
      <w:r w:rsidDel="00000000" w:rsidR="00000000" w:rsidRPr="00000000">
        <w:rPr>
          <w:rFonts w:ascii="Times New Roman" w:cs="Times New Roman" w:eastAsia="Times New Roman" w:hAnsi="Times New Roman"/>
          <w:rtl w:val="0"/>
        </w:rPr>
        <w:t xml:space="preserve">POTENTIAL SPONSORSHIP / DONORS</w:t>
      </w:r>
      <w:r w:rsidDel="00000000" w:rsidR="00000000" w:rsidRPr="00000000">
        <w:rPr>
          <w:rtl w:val="0"/>
        </w:rPr>
      </w:r>
    </w:p>
    <w:p w:rsidR="00000000" w:rsidDel="00000000" w:rsidP="00000000" w:rsidRDefault="00000000" w:rsidRPr="00000000" w14:paraId="0000002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describe the potential sponsorship you foresee for the event and your plan to support initial costs (do you already have sponsors  or cooperation you might involve?)</w:t>
      </w:r>
    </w:p>
    <w:p w:rsidR="00000000" w:rsidDel="00000000" w:rsidP="00000000" w:rsidRDefault="00000000" w:rsidRPr="00000000" w14:paraId="00000030">
      <w:pPr>
        <w:ind w:left="72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pStyle w:val="Heading1"/>
        <w:rPr/>
      </w:pPr>
      <w:bookmarkStart w:colFirst="0" w:colLast="0" w:name="_7sisnupaqmqy" w:id="13"/>
      <w:bookmarkEnd w:id="13"/>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pPr>
      <w:bookmarkStart w:colFirst="0" w:colLast="0" w:name="_sya5mzouu2yg" w:id="14"/>
      <w:bookmarkEnd w:id="14"/>
      <w:r w:rsidDel="00000000" w:rsidR="00000000" w:rsidRPr="00000000">
        <w:rPr>
          <w:rtl w:val="0"/>
        </w:rPr>
      </w:r>
    </w:p>
    <w:p w:rsidR="00000000" w:rsidDel="00000000" w:rsidP="00000000" w:rsidRDefault="00000000" w:rsidRPr="00000000" w14:paraId="00000034">
      <w:pPr>
        <w:pStyle w:val="Heading1"/>
        <w:rPr>
          <w:rFonts w:ascii="Times New Roman" w:cs="Times New Roman" w:eastAsia="Times New Roman" w:hAnsi="Times New Roman"/>
        </w:rPr>
      </w:pPr>
      <w:bookmarkStart w:colFirst="0" w:colLast="0" w:name="_tqo6oqrvpgnc" w:id="15"/>
      <w:bookmarkEnd w:id="15"/>
      <w:r w:rsidDel="00000000" w:rsidR="00000000" w:rsidRPr="00000000">
        <w:rPr>
          <w:rFonts w:ascii="Times New Roman" w:cs="Times New Roman" w:eastAsia="Times New Roman" w:hAnsi="Times New Roman"/>
          <w:rtl w:val="0"/>
        </w:rPr>
        <w:t xml:space="preserve">APPENDIX: WHAT DIGITALHERITAGE IS?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on Digital Heritage format and requirements for proponents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tender calls for proposals for Organization and Management of a major international congress in 2025 for Digital Heritage. Please read carefully the indication below, before filling up the form at the end.</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w:t>
      </w:r>
      <w:r w:rsidDel="00000000" w:rsidR="00000000" w:rsidRPr="00000000">
        <w:rPr>
          <w:rFonts w:ascii="Times New Roman" w:cs="Times New Roman" w:eastAsia="Times New Roman" w:hAnsi="Times New Roman"/>
          <w:sz w:val="24"/>
          <w:szCs w:val="24"/>
          <w:rtl w:val="0"/>
        </w:rPr>
        <w:t xml:space="preserve">: Proposers should show their capability to design, plan, locally organise, and conduct the DH congress and expo. Eligible entities for this call are Universities, Research Institutes, City Councils, Museums, or other bodies capable of showing they can organise and financially manage an up to 1000-person event.</w:t>
      </w:r>
      <w:r w:rsidDel="00000000" w:rsidR="00000000" w:rsidRPr="00000000">
        <w:rPr>
          <w:rtl w:val="0"/>
        </w:rPr>
      </w:r>
    </w:p>
    <w:p w:rsidR="00000000" w:rsidDel="00000000" w:rsidP="00000000" w:rsidRDefault="00000000" w:rsidRPr="00000000" w14:paraId="0000003A">
      <w:pPr>
        <w:pStyle w:val="Heading2"/>
        <w:rPr>
          <w:rFonts w:ascii="Times New Roman" w:cs="Times New Roman" w:eastAsia="Times New Roman" w:hAnsi="Times New Roman"/>
        </w:rPr>
      </w:pPr>
      <w:bookmarkStart w:colFirst="0" w:colLast="0" w:name="_7e9mqqorg9dj" w:id="16"/>
      <w:bookmarkEnd w:id="16"/>
      <w:r w:rsidDel="00000000" w:rsidR="00000000" w:rsidRPr="00000000">
        <w:rPr>
          <w:rFonts w:ascii="Times New Roman" w:cs="Times New Roman" w:eastAsia="Times New Roman" w:hAnsi="Times New Roman"/>
          <w:rtl w:val="0"/>
        </w:rPr>
        <w:t xml:space="preserve">Background</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2013 the first DigitalHeritage International Congress was held in Marseille, France, followed by a second edition 2015 in Granada and a third edition 2018 in San Francisco. A federated initiative of multiple leading organizations and societies, it was an unprecedented success, defining a new scientific domain, and bringing more than 600 researchers and 6000 public attendees together to see and experience cutting-edge exhibits, hear innovative research papers, debate with colleagues in symposia, and learn from leading practitioners in tutorials.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DigitalHeritage Congress was held under the auspices of UNESCO and is a federated event. It has federated in its 3 editions the following conferences and it is open possibly to new events:</w:t>
      </w:r>
    </w:p>
    <w:p w:rsidR="00000000" w:rsidDel="00000000" w:rsidP="00000000" w:rsidRDefault="00000000" w:rsidRPr="00000000" w14:paraId="0000003E">
      <w:pPr>
        <w:numPr>
          <w:ilvl w:val="0"/>
          <w:numId w:val="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GCH </w:t>
      </w:r>
      <w:r w:rsidDel="00000000" w:rsidR="00000000" w:rsidRPr="00000000">
        <w:rPr>
          <w:rFonts w:ascii="Times New Roman" w:cs="Times New Roman" w:eastAsia="Times New Roman" w:hAnsi="Times New Roman"/>
          <w:sz w:val="24"/>
          <w:szCs w:val="24"/>
          <w:rtl w:val="0"/>
        </w:rPr>
        <w:t xml:space="preserve">Eurographics Symposia on Graphics and Cultural Heritage</w:t>
      </w:r>
    </w:p>
    <w:p w:rsidR="00000000" w:rsidDel="00000000" w:rsidP="00000000" w:rsidRDefault="00000000" w:rsidRPr="00000000" w14:paraId="0000003F">
      <w:pPr>
        <w:numPr>
          <w:ilvl w:val="0"/>
          <w:numId w:val="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UNESCO </w:t>
      </w:r>
      <w:r w:rsidDel="00000000" w:rsidR="00000000" w:rsidRPr="00000000">
        <w:rPr>
          <w:rFonts w:ascii="Times New Roman" w:cs="Times New Roman" w:eastAsia="Times New Roman" w:hAnsi="Times New Roman"/>
          <w:sz w:val="24"/>
          <w:szCs w:val="24"/>
          <w:rtl w:val="0"/>
        </w:rPr>
        <w:t xml:space="preserve"> Memory of the World Conferences</w:t>
      </w:r>
    </w:p>
    <w:p w:rsidR="00000000" w:rsidDel="00000000" w:rsidP="00000000" w:rsidRDefault="00000000" w:rsidRPr="00000000" w14:paraId="00000040">
      <w:pPr>
        <w:numPr>
          <w:ilvl w:val="0"/>
          <w:numId w:val="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VSMM </w:t>
      </w:r>
      <w:r w:rsidDel="00000000" w:rsidR="00000000" w:rsidRPr="00000000">
        <w:rPr>
          <w:rFonts w:ascii="Times New Roman" w:cs="Times New Roman" w:eastAsia="Times New Roman" w:hAnsi="Times New Roman"/>
          <w:sz w:val="24"/>
          <w:szCs w:val="24"/>
          <w:rtl w:val="0"/>
        </w:rPr>
        <w:t xml:space="preserve">Society Conferences</w:t>
      </w:r>
    </w:p>
    <w:p w:rsidR="00000000" w:rsidDel="00000000" w:rsidP="00000000" w:rsidRDefault="00000000" w:rsidRPr="00000000" w14:paraId="00000041">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special activities of:</w:t>
      </w:r>
    </w:p>
    <w:p w:rsidR="00000000" w:rsidDel="00000000" w:rsidP="00000000" w:rsidRDefault="00000000" w:rsidRPr="00000000" w14:paraId="00000042">
      <w:pPr>
        <w:numPr>
          <w:ilvl w:val="0"/>
          <w:numId w:val="12"/>
        </w:numPr>
        <w:ind w:left="720" w:hanging="360"/>
        <w:jc w:val="left"/>
        <w:rPr>
          <w:rFonts w:ascii="Georgia" w:cs="Georgia" w:eastAsia="Georgia" w:hAnsi="Georgia"/>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ACA </w:t>
        </w:r>
      </w:hyperlink>
      <w:r w:rsidDel="00000000" w:rsidR="00000000" w:rsidRPr="00000000">
        <w:rPr>
          <w:rFonts w:ascii="Times New Roman" w:cs="Times New Roman" w:eastAsia="Times New Roman" w:hAnsi="Times New Roman"/>
          <w:sz w:val="24"/>
          <w:szCs w:val="24"/>
          <w:rtl w:val="0"/>
        </w:rPr>
        <w:t xml:space="preserve">Association of Canadian Archivists  Special Session on Archives</w:t>
      </w:r>
    </w:p>
    <w:p w:rsidR="00000000" w:rsidDel="00000000" w:rsidP="00000000" w:rsidRDefault="00000000" w:rsidRPr="00000000" w14:paraId="00000043">
      <w:pPr>
        <w:numPr>
          <w:ilvl w:val="0"/>
          <w:numId w:val="1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ArcheoVirtual </w:t>
      </w:r>
      <w:r w:rsidDel="00000000" w:rsidR="00000000" w:rsidRPr="00000000">
        <w:rPr>
          <w:rFonts w:ascii="Times New Roman" w:cs="Times New Roman" w:eastAsia="Times New Roman" w:hAnsi="Times New Roman"/>
          <w:sz w:val="24"/>
          <w:szCs w:val="24"/>
          <w:rtl w:val="0"/>
        </w:rPr>
        <w:t xml:space="preserve">Expositions</w:t>
      </w:r>
    </w:p>
    <w:p w:rsidR="00000000" w:rsidDel="00000000" w:rsidP="00000000" w:rsidRDefault="00000000" w:rsidRPr="00000000" w14:paraId="00000044">
      <w:pPr>
        <w:numPr>
          <w:ilvl w:val="0"/>
          <w:numId w:val="12"/>
        </w:numPr>
        <w:ind w:left="720" w:hanging="360"/>
        <w:jc w:val="left"/>
        <w:rPr>
          <w:rFonts w:ascii="Georgia" w:cs="Georgia" w:eastAsia="Georgia" w:hAnsi="Georgia"/>
          <w:sz w:val="24"/>
          <w:szCs w:val="24"/>
        </w:rPr>
      </w:pPr>
      <w:hyperlink r:id="rId8">
        <w:r w:rsidDel="00000000" w:rsidR="00000000" w:rsidRPr="00000000">
          <w:rPr>
            <w:rFonts w:ascii="Times New Roman" w:cs="Times New Roman" w:eastAsia="Times New Roman" w:hAnsi="Times New Roman"/>
            <w:b w:val="1"/>
            <w:color w:val="1155cc"/>
            <w:sz w:val="24"/>
            <w:szCs w:val="24"/>
            <w:u w:val="single"/>
            <w:rtl w:val="0"/>
          </w:rPr>
          <w:t xml:space="preserve">Arqueologica </w:t>
        </w:r>
      </w:hyperlink>
      <w:r w:rsidDel="00000000" w:rsidR="00000000" w:rsidRPr="00000000">
        <w:rPr>
          <w:rFonts w:ascii="Times New Roman" w:cs="Times New Roman" w:eastAsia="Times New Roman" w:hAnsi="Times New Roman"/>
          <w:sz w:val="24"/>
          <w:szCs w:val="24"/>
          <w:rtl w:val="0"/>
        </w:rPr>
        <w:t xml:space="preserve">International Meetings</w:t>
        <w:tab/>
      </w:r>
    </w:p>
    <w:p w:rsidR="00000000" w:rsidDel="00000000" w:rsidP="00000000" w:rsidRDefault="00000000" w:rsidRPr="00000000" w14:paraId="00000045">
      <w:pPr>
        <w:numPr>
          <w:ilvl w:val="0"/>
          <w:numId w:val="12"/>
        </w:numPr>
        <w:ind w:left="720" w:hanging="360"/>
        <w:jc w:val="left"/>
        <w:rPr>
          <w:rFonts w:ascii="Georgia" w:cs="Georgia" w:eastAsia="Georgia" w:hAnsi="Georgia"/>
          <w:sz w:val="24"/>
          <w:szCs w:val="24"/>
        </w:rPr>
      </w:pPr>
      <w:hyperlink r:id="rId9">
        <w:r w:rsidDel="00000000" w:rsidR="00000000" w:rsidRPr="00000000">
          <w:rPr>
            <w:rFonts w:ascii="Times New Roman" w:cs="Times New Roman" w:eastAsia="Times New Roman" w:hAnsi="Times New Roman"/>
            <w:b w:val="1"/>
            <w:color w:val="1155cc"/>
            <w:sz w:val="24"/>
            <w:szCs w:val="24"/>
            <w:u w:val="single"/>
            <w:rtl w:val="0"/>
          </w:rPr>
          <w:t xml:space="preserve">CAA </w:t>
        </w:r>
      </w:hyperlink>
      <w:r w:rsidDel="00000000" w:rsidR="00000000" w:rsidRPr="00000000">
        <w:rPr>
          <w:rFonts w:ascii="Times New Roman" w:cs="Times New Roman" w:eastAsia="Times New Roman" w:hAnsi="Times New Roman"/>
          <w:sz w:val="24"/>
          <w:szCs w:val="24"/>
          <w:rtl w:val="0"/>
        </w:rPr>
        <w:t xml:space="preserve">Symposia</w:t>
      </w:r>
    </w:p>
    <w:p w:rsidR="00000000" w:rsidDel="00000000" w:rsidP="00000000" w:rsidRDefault="00000000" w:rsidRPr="00000000" w14:paraId="00000046">
      <w:pPr>
        <w:numPr>
          <w:ilvl w:val="0"/>
          <w:numId w:val="1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CalParks </w:t>
      </w:r>
      <w:r w:rsidDel="00000000" w:rsidR="00000000" w:rsidRPr="00000000">
        <w:rPr>
          <w:rFonts w:ascii="Times New Roman" w:cs="Times New Roman" w:eastAsia="Times New Roman" w:hAnsi="Times New Roman"/>
          <w:sz w:val="24"/>
          <w:szCs w:val="24"/>
          <w:rtl w:val="0"/>
        </w:rPr>
        <w:t xml:space="preserve">Special Session on 3D Digital Preservation &amp; Best Practices</w:t>
      </w:r>
    </w:p>
    <w:p w:rsidR="00000000" w:rsidDel="00000000" w:rsidP="00000000" w:rsidRDefault="00000000" w:rsidRPr="00000000" w14:paraId="00000047">
      <w:pPr>
        <w:numPr>
          <w:ilvl w:val="0"/>
          <w:numId w:val="1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Space2Place </w:t>
      </w:r>
      <w:r w:rsidDel="00000000" w:rsidR="00000000" w:rsidRPr="00000000">
        <w:rPr>
          <w:rFonts w:ascii="Times New Roman" w:cs="Times New Roman" w:eastAsia="Times New Roman" w:hAnsi="Times New Roman"/>
          <w:sz w:val="24"/>
          <w:szCs w:val="24"/>
          <w:rtl w:val="0"/>
        </w:rPr>
        <w:t xml:space="preserve">Symposia</w:t>
      </w:r>
    </w:p>
    <w:p w:rsidR="00000000" w:rsidDel="00000000" w:rsidP="00000000" w:rsidRDefault="00000000" w:rsidRPr="00000000" w14:paraId="00000048">
      <w:pPr>
        <w:numPr>
          <w:ilvl w:val="0"/>
          <w:numId w:val="12"/>
        </w:numPr>
        <w:ind w:left="720" w:hanging="360"/>
        <w:jc w:val="left"/>
        <w:rPr>
          <w:rFonts w:ascii="Georgia" w:cs="Georgia" w:eastAsia="Georgia" w:hAnsi="Georgia"/>
          <w:sz w:val="24"/>
          <w:szCs w:val="24"/>
        </w:rPr>
      </w:pPr>
      <w:hyperlink r:id="rId10">
        <w:r w:rsidDel="00000000" w:rsidR="00000000" w:rsidRPr="00000000">
          <w:rPr>
            <w:rFonts w:ascii="Times New Roman" w:cs="Times New Roman" w:eastAsia="Times New Roman" w:hAnsi="Times New Roman"/>
            <w:b w:val="1"/>
            <w:color w:val="1155cc"/>
            <w:sz w:val="24"/>
            <w:szCs w:val="24"/>
            <w:u w:val="single"/>
            <w:rtl w:val="0"/>
          </w:rPr>
          <w:t xml:space="preserve">ICIP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ICOMOS</w:t>
        </w:r>
      </w:hyperlink>
      <w:r w:rsidDel="00000000" w:rsidR="00000000" w:rsidRPr="00000000">
        <w:rPr>
          <w:rFonts w:ascii="Times New Roman" w:cs="Times New Roman" w:eastAsia="Times New Roman" w:hAnsi="Times New Roman"/>
          <w:sz w:val="24"/>
          <w:szCs w:val="24"/>
          <w:rtl w:val="0"/>
        </w:rPr>
        <w:t xml:space="preserve">  Heritage  Interpretation Panels</w:t>
      </w:r>
    </w:p>
    <w:p w:rsidR="00000000" w:rsidDel="00000000" w:rsidP="00000000" w:rsidRDefault="00000000" w:rsidRPr="00000000" w14:paraId="00000049">
      <w:pPr>
        <w:numPr>
          <w:ilvl w:val="0"/>
          <w:numId w:val="12"/>
        </w:numPr>
        <w:ind w:left="720" w:hanging="360"/>
        <w:jc w:val="left"/>
        <w:rPr>
          <w:rFonts w:ascii="Georgia" w:cs="Georgia" w:eastAsia="Georgia" w:hAnsi="Georgia"/>
          <w:sz w:val="24"/>
          <w:szCs w:val="24"/>
        </w:rPr>
      </w:pPr>
      <w:hyperlink r:id="rId12">
        <w:r w:rsidDel="00000000" w:rsidR="00000000" w:rsidRPr="00000000">
          <w:rPr>
            <w:rFonts w:ascii="Times New Roman" w:cs="Times New Roman" w:eastAsia="Times New Roman" w:hAnsi="Times New Roman"/>
            <w:b w:val="1"/>
            <w:color w:val="1155cc"/>
            <w:sz w:val="24"/>
            <w:szCs w:val="24"/>
            <w:u w:val="single"/>
            <w:rtl w:val="0"/>
          </w:rPr>
          <w:t xml:space="preserve">CIPA </w:t>
        </w:r>
      </w:hyperlink>
      <w:r w:rsidDel="00000000" w:rsidR="00000000" w:rsidRPr="00000000">
        <w:rPr>
          <w:rFonts w:ascii="Times New Roman" w:cs="Times New Roman" w:eastAsia="Times New Roman" w:hAnsi="Times New Roman"/>
          <w:sz w:val="24"/>
          <w:szCs w:val="24"/>
          <w:rtl w:val="0"/>
        </w:rPr>
        <w:t xml:space="preserve">ICOMOS Heritage Documentation Workshops</w:t>
      </w:r>
    </w:p>
    <w:p w:rsidR="00000000" w:rsidDel="00000000" w:rsidP="00000000" w:rsidRDefault="00000000" w:rsidRPr="00000000" w14:paraId="0000004A">
      <w:pPr>
        <w:numPr>
          <w:ilvl w:val="0"/>
          <w:numId w:val="12"/>
        </w:numPr>
        <w:ind w:left="720" w:hanging="360"/>
        <w:jc w:val="left"/>
        <w:rPr>
          <w:rFonts w:ascii="Georgia" w:cs="Georgia" w:eastAsia="Georgia" w:hAnsi="Georgia"/>
          <w:sz w:val="24"/>
          <w:szCs w:val="24"/>
        </w:rPr>
      </w:pPr>
      <w:hyperlink r:id="rId13">
        <w:r w:rsidDel="00000000" w:rsidR="00000000" w:rsidRPr="00000000">
          <w:rPr>
            <w:rFonts w:ascii="Times New Roman" w:cs="Times New Roman" w:eastAsia="Times New Roman" w:hAnsi="Times New Roman"/>
            <w:b w:val="1"/>
            <w:color w:val="1155cc"/>
            <w:sz w:val="24"/>
            <w:szCs w:val="24"/>
            <w:u w:val="single"/>
            <w:rtl w:val="0"/>
          </w:rPr>
          <w:t xml:space="preserve">PNC </w:t>
        </w:r>
      </w:hyperlink>
      <w:r w:rsidDel="00000000" w:rsidR="00000000" w:rsidRPr="00000000">
        <w:rPr>
          <w:rFonts w:ascii="Times New Roman" w:cs="Times New Roman" w:eastAsia="Times New Roman" w:hAnsi="Times New Roman"/>
          <w:sz w:val="24"/>
          <w:szCs w:val="24"/>
          <w:rtl w:val="0"/>
        </w:rPr>
        <w:t xml:space="preserve">Pacific Neighborhood Consortium Conference &amp; Joint Meetings [</w:t>
      </w:r>
      <w:hyperlink r:id="rId14">
        <w:r w:rsidDel="00000000" w:rsidR="00000000" w:rsidRPr="00000000">
          <w:rPr>
            <w:rFonts w:ascii="Times New Roman" w:cs="Times New Roman" w:eastAsia="Times New Roman" w:hAnsi="Times New Roman"/>
            <w:color w:val="1155cc"/>
            <w:sz w:val="24"/>
            <w:szCs w:val="24"/>
            <w:u w:val="single"/>
            <w:rtl w:val="0"/>
          </w:rPr>
          <w:t xml:space="preserve">https://www.pnclink.org/organization/steering-committee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numPr>
          <w:ilvl w:val="0"/>
          <w:numId w:val="1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2+3D Photography </w:t>
      </w:r>
      <w:r w:rsidDel="00000000" w:rsidR="00000000" w:rsidRPr="00000000">
        <w:rPr>
          <w:rFonts w:ascii="Times New Roman" w:cs="Times New Roman" w:eastAsia="Times New Roman" w:hAnsi="Times New Roman"/>
          <w:sz w:val="24"/>
          <w:szCs w:val="24"/>
          <w:rtl w:val="0"/>
        </w:rPr>
        <w:t xml:space="preserve">Special Session by </w:t>
      </w:r>
      <w:r w:rsidDel="00000000" w:rsidR="00000000" w:rsidRPr="00000000">
        <w:rPr>
          <w:rFonts w:ascii="Times New Roman" w:cs="Times New Roman" w:eastAsia="Times New Roman" w:hAnsi="Times New Roman"/>
          <w:i w:val="1"/>
          <w:sz w:val="24"/>
          <w:szCs w:val="24"/>
          <w:rtl w:val="0"/>
        </w:rPr>
        <w:t xml:space="preserve">Rijksmuseum</w:t>
      </w:r>
      <w:r w:rsidDel="00000000" w:rsidR="00000000" w:rsidRPr="00000000">
        <w:rPr>
          <w:rtl w:val="0"/>
        </w:rPr>
      </w:r>
    </w:p>
    <w:p w:rsidR="00000000" w:rsidDel="00000000" w:rsidP="00000000" w:rsidRDefault="00000000" w:rsidRPr="00000000" w14:paraId="0000004C">
      <w:pPr>
        <w:numPr>
          <w:ilvl w:val="0"/>
          <w:numId w:val="12"/>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EU project meetings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 </w:t>
      </w:r>
      <w:r w:rsidDel="00000000" w:rsidR="00000000" w:rsidRPr="00000000">
        <w:rPr>
          <w:rFonts w:ascii="Times New Roman" w:cs="Times New Roman" w:eastAsia="Times New Roman" w:hAnsi="Times New Roman"/>
          <w:sz w:val="24"/>
          <w:szCs w:val="24"/>
          <w:rtl w:val="0"/>
        </w:rPr>
        <w:t xml:space="preserve">Usually the conference is organised in 5 days.</w:t>
      </w:r>
    </w:p>
    <w:p w:rsidR="00000000" w:rsidDel="00000000" w:rsidP="00000000" w:rsidRDefault="00000000" w:rsidRPr="00000000" w14:paraId="0000004F">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Events characteristics</w:t>
      </w:r>
      <w:r w:rsidDel="00000000" w:rsidR="00000000" w:rsidRPr="00000000">
        <w:rPr>
          <w:rFonts w:ascii="Times New Roman" w:cs="Times New Roman" w:eastAsia="Times New Roman" w:hAnsi="Times New Roman"/>
          <w:sz w:val="24"/>
          <w:szCs w:val="24"/>
          <w:rtl w:val="0"/>
        </w:rPr>
        <w:t xml:space="preserve">: the event is characterised by </w:t>
      </w:r>
    </w:p>
    <w:p w:rsidR="00000000" w:rsidDel="00000000" w:rsidP="00000000" w:rsidRDefault="00000000" w:rsidRPr="00000000" w14:paraId="00000051">
      <w:pPr>
        <w:numPr>
          <w:ilvl w:val="0"/>
          <w:numId w:val="1"/>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A core </w:t>
      </w:r>
      <w:r w:rsidDel="00000000" w:rsidR="00000000" w:rsidRPr="00000000">
        <w:rPr>
          <w:rFonts w:ascii="Times New Roman" w:cs="Times New Roman" w:eastAsia="Times New Roman" w:hAnsi="Times New Roman"/>
          <w:b w:val="1"/>
          <w:sz w:val="24"/>
          <w:szCs w:val="24"/>
          <w:rtl w:val="0"/>
        </w:rPr>
        <w:t xml:space="preserve">scientific congress</w:t>
      </w:r>
      <w:r w:rsidDel="00000000" w:rsidR="00000000" w:rsidRPr="00000000">
        <w:rPr>
          <w:rFonts w:ascii="Times New Roman" w:cs="Times New Roman" w:eastAsia="Times New Roman" w:hAnsi="Times New Roman"/>
          <w:sz w:val="24"/>
          <w:szCs w:val="24"/>
          <w:rtl w:val="0"/>
        </w:rPr>
        <w:t xml:space="preserve"> organised around technological tracks and heritage themes;</w:t>
      </w:r>
    </w:p>
    <w:p w:rsidR="00000000" w:rsidDel="00000000" w:rsidP="00000000" w:rsidRDefault="00000000" w:rsidRPr="00000000" w14:paraId="00000052">
      <w:pPr>
        <w:numPr>
          <w:ilvl w:val="0"/>
          <w:numId w:val="1"/>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A main</w:t>
      </w:r>
      <w:r w:rsidDel="00000000" w:rsidR="00000000" w:rsidRPr="00000000">
        <w:rPr>
          <w:rFonts w:ascii="Times New Roman" w:cs="Times New Roman" w:eastAsia="Times New Roman" w:hAnsi="Times New Roman"/>
          <w:b w:val="1"/>
          <w:sz w:val="24"/>
          <w:szCs w:val="24"/>
          <w:rtl w:val="0"/>
        </w:rPr>
        <w:t xml:space="preserve"> scientific expo</w:t>
      </w:r>
      <w:r w:rsidDel="00000000" w:rsidR="00000000" w:rsidRPr="00000000">
        <w:rPr>
          <w:rFonts w:ascii="Times New Roman" w:cs="Times New Roman" w:eastAsia="Times New Roman" w:hAnsi="Times New Roman"/>
          <w:sz w:val="24"/>
          <w:szCs w:val="24"/>
          <w:rtl w:val="0"/>
        </w:rPr>
        <w:t xml:space="preserve">, where best applications in the field are presented, selected by the congress program committee. The expo is not only open and accessible to the conference attendees but also to the general public;</w:t>
      </w:r>
    </w:p>
    <w:p w:rsidR="00000000" w:rsidDel="00000000" w:rsidP="00000000" w:rsidRDefault="00000000" w:rsidRPr="00000000" w14:paraId="00000053">
      <w:pPr>
        <w:numPr>
          <w:ilvl w:val="0"/>
          <w:numId w:val="1"/>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Satellite scientific events</w:t>
      </w:r>
      <w:r w:rsidDel="00000000" w:rsidR="00000000" w:rsidRPr="00000000">
        <w:rPr>
          <w:rFonts w:ascii="Times New Roman" w:cs="Times New Roman" w:eastAsia="Times New Roman" w:hAnsi="Times New Roman"/>
          <w:sz w:val="24"/>
          <w:szCs w:val="24"/>
          <w:rtl w:val="0"/>
        </w:rPr>
        <w:t xml:space="preserve"> (tutorials, workshops, special sessions);</w:t>
      </w:r>
    </w:p>
    <w:p w:rsidR="00000000" w:rsidDel="00000000" w:rsidP="00000000" w:rsidRDefault="00000000" w:rsidRPr="00000000" w14:paraId="00000054">
      <w:pPr>
        <w:numPr>
          <w:ilvl w:val="0"/>
          <w:numId w:val="1"/>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poster session</w:t>
      </w:r>
      <w:r w:rsidDel="00000000" w:rsidR="00000000" w:rsidRPr="00000000">
        <w:rPr>
          <w:rFonts w:ascii="Times New Roman" w:cs="Times New Roman" w:eastAsia="Times New Roman" w:hAnsi="Times New Roman"/>
          <w:sz w:val="24"/>
          <w:szCs w:val="24"/>
          <w:rtl w:val="0"/>
        </w:rPr>
        <w:t xml:space="preserve"> organised as fast track or any other advanced multimedia format;</w:t>
      </w:r>
    </w:p>
    <w:p w:rsidR="00000000" w:rsidDel="00000000" w:rsidP="00000000" w:rsidRDefault="00000000" w:rsidRPr="00000000" w14:paraId="00000055">
      <w:pPr>
        <w:numPr>
          <w:ilvl w:val="0"/>
          <w:numId w:val="1"/>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commercial exhibition, </w:t>
      </w:r>
      <w:r w:rsidDel="00000000" w:rsidR="00000000" w:rsidRPr="00000000">
        <w:rPr>
          <w:rFonts w:ascii="Times New Roman" w:cs="Times New Roman" w:eastAsia="Times New Roman" w:hAnsi="Times New Roman"/>
          <w:sz w:val="24"/>
          <w:szCs w:val="24"/>
          <w:rtl w:val="0"/>
        </w:rPr>
        <w:t xml:space="preserve">where companies and institutions could rent a space;</w:t>
      </w:r>
    </w:p>
    <w:p w:rsidR="00000000" w:rsidDel="00000000" w:rsidP="00000000" w:rsidRDefault="00000000" w:rsidRPr="00000000" w14:paraId="00000056">
      <w:pPr>
        <w:numPr>
          <w:ilvl w:val="0"/>
          <w:numId w:val="1"/>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main scientific publication, double blind</w:t>
      </w:r>
      <w:r w:rsidDel="00000000" w:rsidR="00000000" w:rsidRPr="00000000">
        <w:rPr>
          <w:rFonts w:ascii="Times New Roman" w:cs="Times New Roman" w:eastAsia="Times New Roman" w:hAnsi="Times New Roman"/>
          <w:sz w:val="24"/>
          <w:szCs w:val="24"/>
          <w:rtl w:val="0"/>
        </w:rPr>
        <w:t xml:space="preserve">, possibly available in Open Access, even if after a period of time, and other publications as special issues in academic journals recognised by the community;</w:t>
      </w:r>
    </w:p>
    <w:p w:rsidR="00000000" w:rsidDel="00000000" w:rsidP="00000000" w:rsidRDefault="00000000" w:rsidRPr="00000000" w14:paraId="00000057">
      <w:pPr>
        <w:numPr>
          <w:ilvl w:val="0"/>
          <w:numId w:val="1"/>
        </w:numPr>
        <w:ind w:left="720" w:hanging="360"/>
        <w:jc w:val="left"/>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Awards</w:t>
      </w:r>
      <w:r w:rsidDel="00000000" w:rsidR="00000000" w:rsidRPr="00000000">
        <w:rPr>
          <w:rFonts w:ascii="Times New Roman" w:cs="Times New Roman" w:eastAsia="Times New Roman" w:hAnsi="Times New Roman"/>
          <w:sz w:val="24"/>
          <w:szCs w:val="24"/>
          <w:rtl w:val="0"/>
        </w:rPr>
        <w:t xml:space="preserve">. At every edition awards are assigned to best papers and best expo in the following categories: </w:t>
      </w:r>
    </w:p>
    <w:p w:rsidR="00000000" w:rsidDel="00000000" w:rsidP="00000000" w:rsidRDefault="00000000" w:rsidRPr="00000000" w14:paraId="0000005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Space</w:t>
      </w:r>
      <w:r w:rsidDel="00000000" w:rsidR="00000000" w:rsidRPr="00000000">
        <w:rPr>
          <w:rFonts w:ascii="Times New Roman" w:cs="Times New Roman" w:eastAsia="Times New Roman" w:hAnsi="Times New Roman"/>
          <w:sz w:val="24"/>
          <w:szCs w:val="24"/>
          <w:rtl w:val="0"/>
        </w:rPr>
        <w:t xml:space="preserve">: Usually the congress requires: </w:t>
      </w:r>
    </w:p>
    <w:p w:rsidR="00000000" w:rsidDel="00000000" w:rsidP="00000000" w:rsidRDefault="00000000" w:rsidRPr="00000000" w14:paraId="0000005A">
      <w:pPr>
        <w:numPr>
          <w:ilvl w:val="0"/>
          <w:numId w:val="9"/>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large room that could host at least 500 people at one time. This aree should be available at least for the opening and the closing</w:t>
      </w:r>
    </w:p>
    <w:p w:rsidR="00000000" w:rsidDel="00000000" w:rsidP="00000000" w:rsidRDefault="00000000" w:rsidRPr="00000000" w14:paraId="0000005B">
      <w:pPr>
        <w:numPr>
          <w:ilvl w:val="0"/>
          <w:numId w:val="9"/>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minimum of 3 rooms that could host around 2-300 people for the main sessions</w:t>
      </w:r>
    </w:p>
    <w:p w:rsidR="00000000" w:rsidDel="00000000" w:rsidP="00000000" w:rsidRDefault="00000000" w:rsidRPr="00000000" w14:paraId="0000005C">
      <w:pPr>
        <w:numPr>
          <w:ilvl w:val="0"/>
          <w:numId w:val="9"/>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smaller rooms for special sessions, workshops and meetings, hosting 10-100 people</w:t>
      </w:r>
    </w:p>
    <w:p w:rsidR="00000000" w:rsidDel="00000000" w:rsidP="00000000" w:rsidRDefault="00000000" w:rsidRPr="00000000" w14:paraId="0000005D">
      <w:pPr>
        <w:numPr>
          <w:ilvl w:val="0"/>
          <w:numId w:val="9"/>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large area of minimum 300 sqm for the scientific expo</w:t>
      </w:r>
    </w:p>
    <w:p w:rsidR="00000000" w:rsidDel="00000000" w:rsidP="00000000" w:rsidRDefault="00000000" w:rsidRPr="00000000" w14:paraId="0000005E">
      <w:pPr>
        <w:numPr>
          <w:ilvl w:val="0"/>
          <w:numId w:val="9"/>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area for the commercial exhibition</w:t>
      </w:r>
    </w:p>
    <w:p w:rsidR="00000000" w:rsidDel="00000000" w:rsidP="00000000" w:rsidRDefault="00000000" w:rsidRPr="00000000" w14:paraId="0000005F">
      <w:pPr>
        <w:numPr>
          <w:ilvl w:val="0"/>
          <w:numId w:val="9"/>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area for the poster session</w:t>
      </w:r>
    </w:p>
    <w:p w:rsidR="00000000" w:rsidDel="00000000" w:rsidP="00000000" w:rsidRDefault="00000000" w:rsidRPr="00000000" w14:paraId="0000006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Costs</w:t>
      </w:r>
      <w:r w:rsidDel="00000000" w:rsidR="00000000" w:rsidRPr="00000000">
        <w:rPr>
          <w:rFonts w:ascii="Times New Roman" w:cs="Times New Roman" w:eastAsia="Times New Roman" w:hAnsi="Times New Roman"/>
          <w:sz w:val="24"/>
          <w:szCs w:val="24"/>
          <w:rtl w:val="0"/>
        </w:rPr>
        <w:t xml:space="preserve">: It is up to the local organiser to propose an economic plan, taking into consideration that the conference </w:t>
      </w:r>
    </w:p>
    <w:p w:rsidR="00000000" w:rsidDel="00000000" w:rsidP="00000000" w:rsidRDefault="00000000" w:rsidRPr="00000000" w14:paraId="00000061">
      <w:pPr>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should attract</w:t>
      </w:r>
      <w:r w:rsidDel="00000000" w:rsidR="00000000" w:rsidRPr="00000000">
        <w:rPr>
          <w:rFonts w:ascii="Times New Roman" w:cs="Times New Roman" w:eastAsia="Times New Roman" w:hAnsi="Times New Roman"/>
          <w:sz w:val="24"/>
          <w:szCs w:val="24"/>
          <w:rtl w:val="0"/>
        </w:rPr>
        <w:t xml:space="preserve"> best researchers and scientists (i.e. awards for best papers and similar solutions are welcomed) and </w:t>
      </w:r>
    </w:p>
    <w:p w:rsidR="00000000" w:rsidDel="00000000" w:rsidP="00000000" w:rsidRDefault="00000000" w:rsidRPr="00000000" w14:paraId="00000062">
      <w:pPr>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be accessible</w:t>
      </w:r>
      <w:r w:rsidDel="00000000" w:rsidR="00000000" w:rsidRPr="00000000">
        <w:rPr>
          <w:rFonts w:ascii="Times New Roman" w:cs="Times New Roman" w:eastAsia="Times New Roman" w:hAnsi="Times New Roman"/>
          <w:sz w:val="24"/>
          <w:szCs w:val="24"/>
          <w:rtl w:val="0"/>
        </w:rPr>
        <w:t xml:space="preserve"> as much as possible also for fields or categories or countries with little budget (i.e personalised fee, grants and similar solutions are welcomed).</w:t>
      </w:r>
    </w:p>
    <w:p w:rsidR="00000000" w:rsidDel="00000000" w:rsidP="00000000" w:rsidRDefault="00000000" w:rsidRPr="00000000" w14:paraId="0000006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Local Organiser</w:t>
      </w:r>
      <w:r w:rsidDel="00000000" w:rsidR="00000000" w:rsidRPr="00000000">
        <w:rPr>
          <w:rFonts w:ascii="Times New Roman" w:cs="Times New Roman" w:eastAsia="Times New Roman" w:hAnsi="Times New Roman"/>
          <w:sz w:val="24"/>
          <w:szCs w:val="24"/>
          <w:rtl w:val="0"/>
        </w:rPr>
        <w:t xml:space="preserve">: The proponent should be capable of conducting an event at macro scale, providing evidence of capacities, logistical support, sponsorships, and a planning for administrative, financial and logistical challenges</w:t>
      </w:r>
    </w:p>
    <w:p w:rsidR="00000000" w:rsidDel="00000000" w:rsidP="00000000" w:rsidRDefault="00000000" w:rsidRPr="00000000" w14:paraId="0000006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Committee</w:t>
      </w:r>
      <w:r w:rsidDel="00000000" w:rsidR="00000000" w:rsidRPr="00000000">
        <w:rPr>
          <w:rFonts w:ascii="Times New Roman" w:cs="Times New Roman" w:eastAsia="Times New Roman" w:hAnsi="Times New Roman"/>
          <w:sz w:val="24"/>
          <w:szCs w:val="24"/>
          <w:rtl w:val="0"/>
        </w:rPr>
        <w:t xml:space="preserve">: The local organiser, in cooperation with DH board, should identify DH committee and propose:</w:t>
      </w:r>
    </w:p>
    <w:p w:rsidR="00000000" w:rsidDel="00000000" w:rsidP="00000000" w:rsidRDefault="00000000" w:rsidRPr="00000000" w14:paraId="00000067">
      <w:pPr>
        <w:numPr>
          <w:ilvl w:val="0"/>
          <w:numId w:val="5"/>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congress chairs</w:t>
      </w:r>
      <w:r w:rsidDel="00000000" w:rsidR="00000000" w:rsidRPr="00000000">
        <w:rPr>
          <w:rFonts w:ascii="Times New Roman" w:cs="Times New Roman" w:eastAsia="Times New Roman" w:hAnsi="Times New Roman"/>
          <w:sz w:val="24"/>
          <w:szCs w:val="24"/>
          <w:rtl w:val="0"/>
        </w:rPr>
        <w:t xml:space="preserve"> (ideally but not strictly 3, including women, heritage experts, digital expert, coming possibly from different continents)</w:t>
      </w:r>
    </w:p>
    <w:p w:rsidR="00000000" w:rsidDel="00000000" w:rsidP="00000000" w:rsidRDefault="00000000" w:rsidRPr="00000000" w14:paraId="00000068">
      <w:pPr>
        <w:numPr>
          <w:ilvl w:val="0"/>
          <w:numId w:val="5"/>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expo chairs</w:t>
      </w:r>
      <w:r w:rsidDel="00000000" w:rsidR="00000000" w:rsidRPr="00000000">
        <w:rPr>
          <w:rFonts w:ascii="Times New Roman" w:cs="Times New Roman" w:eastAsia="Times New Roman" w:hAnsi="Times New Roman"/>
          <w:sz w:val="24"/>
          <w:szCs w:val="24"/>
          <w:rtl w:val="0"/>
        </w:rPr>
        <w:t xml:space="preserve"> (ideally 2, one local and one international with experience in setting up digital exhibitions)</w:t>
      </w:r>
    </w:p>
    <w:p w:rsidR="00000000" w:rsidDel="00000000" w:rsidP="00000000" w:rsidRDefault="00000000" w:rsidRPr="00000000" w14:paraId="00000069">
      <w:pPr>
        <w:numPr>
          <w:ilvl w:val="0"/>
          <w:numId w:val="5"/>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scientific chair</w:t>
      </w:r>
      <w:r w:rsidDel="00000000" w:rsidR="00000000" w:rsidRPr="00000000">
        <w:rPr>
          <w:rFonts w:ascii="Times New Roman" w:cs="Times New Roman" w:eastAsia="Times New Roman" w:hAnsi="Times New Roman"/>
          <w:sz w:val="24"/>
          <w:szCs w:val="24"/>
          <w:rtl w:val="0"/>
        </w:rPr>
        <w:t xml:space="preserve"> (ideally 2, one heritage and one technical) who will then identify tracks and themes chairs, the program chair, the poster chair and the publication chair</w:t>
      </w:r>
    </w:p>
    <w:p w:rsidR="00000000" w:rsidDel="00000000" w:rsidP="00000000" w:rsidRDefault="00000000" w:rsidRPr="00000000" w14:paraId="0000006A">
      <w:pPr>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Evaluation: </w:t>
      </w:r>
      <w:r w:rsidDel="00000000" w:rsidR="00000000" w:rsidRPr="00000000">
        <w:rPr>
          <w:rFonts w:ascii="Times New Roman" w:cs="Times New Roman" w:eastAsia="Times New Roman" w:hAnsi="Times New Roman"/>
          <w:sz w:val="24"/>
          <w:szCs w:val="24"/>
          <w:rtl w:val="0"/>
        </w:rPr>
        <w:t xml:space="preserve">Submitted proposals will be evaluated in 2 steps, by the DH board. 1) During the first step, it will be evaluated the </w:t>
      </w:r>
      <w:r w:rsidDel="00000000" w:rsidR="00000000" w:rsidRPr="00000000">
        <w:rPr>
          <w:rFonts w:ascii="Times New Roman" w:cs="Times New Roman" w:eastAsia="Times New Roman" w:hAnsi="Times New Roman"/>
          <w:b w:val="1"/>
          <w:sz w:val="24"/>
          <w:szCs w:val="24"/>
          <w:rtl w:val="0"/>
        </w:rPr>
        <w:t xml:space="preserve">soundness</w:t>
      </w:r>
      <w:r w:rsidDel="00000000" w:rsidR="00000000" w:rsidRPr="00000000">
        <w:rPr>
          <w:rFonts w:ascii="Times New Roman" w:cs="Times New Roman" w:eastAsia="Times New Roman" w:hAnsi="Times New Roman"/>
          <w:sz w:val="24"/>
          <w:szCs w:val="24"/>
          <w:rtl w:val="0"/>
        </w:rPr>
        <w:t xml:space="preserve"> of the proposal and of its concept, and its </w:t>
      </w:r>
      <w:r w:rsidDel="00000000" w:rsidR="00000000" w:rsidRPr="00000000">
        <w:rPr>
          <w:rFonts w:ascii="Times New Roman" w:cs="Times New Roman" w:eastAsia="Times New Roman" w:hAnsi="Times New Roman"/>
          <w:b w:val="1"/>
          <w:sz w:val="24"/>
          <w:szCs w:val="24"/>
          <w:rtl w:val="0"/>
        </w:rPr>
        <w:t xml:space="preserve">closeness </w:t>
      </w:r>
      <w:r w:rsidDel="00000000" w:rsidR="00000000" w:rsidRPr="00000000">
        <w:rPr>
          <w:rFonts w:ascii="Times New Roman" w:cs="Times New Roman" w:eastAsia="Times New Roman" w:hAnsi="Times New Roman"/>
          <w:sz w:val="24"/>
          <w:szCs w:val="24"/>
          <w:rtl w:val="0"/>
        </w:rPr>
        <w:t xml:space="preserve">to the goals and structure of the congress. 2) The selected  proponents will be then asked to produce evidence of their plans and, during a second step, the robustness will be evaluated.</w:t>
      </w:r>
    </w:p>
    <w:p w:rsidR="00000000" w:rsidDel="00000000" w:rsidP="00000000" w:rsidRDefault="00000000" w:rsidRPr="00000000" w14:paraId="0000006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w:t>
      </w:r>
      <w:r w:rsidDel="00000000" w:rsidR="00000000" w:rsidRPr="00000000">
        <w:rPr>
          <w:rFonts w:ascii="Times New Roman" w:cs="Times New Roman" w:eastAsia="Times New Roman" w:hAnsi="Times New Roman"/>
          <w:sz w:val="24"/>
          <w:szCs w:val="24"/>
          <w:rtl w:val="0"/>
        </w:rPr>
        <w:t xml:space="preserve"> DH board is composed by:</w:t>
      </w:r>
    </w:p>
    <w:p w:rsidR="00000000" w:rsidDel="00000000" w:rsidP="00000000" w:rsidRDefault="00000000" w:rsidRPr="00000000" w14:paraId="0000006E">
      <w:pPr>
        <w:numPr>
          <w:ilvl w:val="0"/>
          <w:numId w:val="10"/>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Federated event chairs (updated at every edition); </w:t>
      </w:r>
    </w:p>
    <w:p w:rsidR="00000000" w:rsidDel="00000000" w:rsidP="00000000" w:rsidRDefault="00000000" w:rsidRPr="00000000" w14:paraId="0000006F">
      <w:pPr>
        <w:numPr>
          <w:ilvl w:val="0"/>
          <w:numId w:val="10"/>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chairs of the previous editions 2013-2018 (digitalheritage congress chairs, scientific chairs and exhibition chairs):  Alonzo C. Addison (VSMM Society), Arthur Clay (HSLU Switzerland), Livio De Luca (CNRS-MAP), Lisa Fischer - Jamestown Rediscovery (USA), Gabriele Guidi, Victor Lopez-Menchero - Virtual Archaeology International Network (Spain), Sofia Pescarin (CNR ISPC), Roberto Scopigno (CNR ISTI), Juan Carlos Torres - University of Granada (Spain), Hyun-Seung Yang, KAIST – Korea Advanced Institute of Science &amp; Technology.</w:t>
      </w:r>
    </w:p>
    <w:p w:rsidR="00000000" w:rsidDel="00000000" w:rsidP="00000000" w:rsidRDefault="00000000" w:rsidRPr="00000000" w14:paraId="00000070">
      <w:pPr>
        <w:pStyle w:val="Heading2"/>
        <w:rPr>
          <w:rFonts w:ascii="Times New Roman" w:cs="Times New Roman" w:eastAsia="Times New Roman" w:hAnsi="Times New Roman"/>
        </w:rPr>
      </w:pPr>
      <w:bookmarkStart w:colFirst="0" w:colLast="0" w:name="_lwevoq85e1y9" w:id="17"/>
      <w:bookmarkEnd w:id="17"/>
      <w:r w:rsidDel="00000000" w:rsidR="00000000" w:rsidRPr="00000000">
        <w:rPr>
          <w:rFonts w:ascii="Times New Roman" w:cs="Times New Roman" w:eastAsia="Times New Roman" w:hAnsi="Times New Roman"/>
          <w:rtl w:val="0"/>
        </w:rPr>
        <w:t xml:space="preserve">Evaluation criteria:</w:t>
      </w:r>
    </w:p>
    <w:p w:rsidR="00000000" w:rsidDel="00000000" w:rsidP="00000000" w:rsidRDefault="00000000" w:rsidRPr="00000000" w14:paraId="0000007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Conceptual Design - Integration with Local Culture</w:t>
      </w:r>
    </w:p>
    <w:p w:rsidR="00000000" w:rsidDel="00000000" w:rsidP="00000000" w:rsidRDefault="00000000" w:rsidRPr="00000000" w14:paraId="00000072">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Partnership - Capacities of the Organising Committee</w:t>
      </w:r>
    </w:p>
    <w:p w:rsidR="00000000" w:rsidDel="00000000" w:rsidP="00000000" w:rsidRDefault="00000000" w:rsidRPr="00000000" w14:paraId="00000073">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Risk Assessment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jc w:val="left"/>
    </w:pPr>
    <w:rPr>
      <w:b w:val="1"/>
      <w:color w:val="0b5394"/>
      <w:sz w:val="30"/>
      <w:szCs w:val="30"/>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b w:val="1"/>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ustralia.icomos.org/get-involved/international-scientific-committees/icip-interpretation-presentation/" TargetMode="External"/><Relationship Id="rId10" Type="http://schemas.openxmlformats.org/officeDocument/2006/relationships/hyperlink" Target="https://australia.icomos.org/get-involved/international-scientific-committees/icip-interpretation-presentation/" TargetMode="External"/><Relationship Id="rId13" Type="http://schemas.openxmlformats.org/officeDocument/2006/relationships/hyperlink" Target="https://www.pnclink.org/about-pnc" TargetMode="External"/><Relationship Id="rId12" Type="http://schemas.openxmlformats.org/officeDocument/2006/relationships/hyperlink" Target="https://www.cipaheritagedocumentation.org/about/executive_bo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a-international.org/about/leadership/" TargetMode="External"/><Relationship Id="rId14" Type="http://schemas.openxmlformats.org/officeDocument/2006/relationships/hyperlink" Target="https://www.pnclink.org/organization/steering-committee" TargetMode="External"/><Relationship Id="rId5" Type="http://schemas.openxmlformats.org/officeDocument/2006/relationships/styles" Target="styles.xml"/><Relationship Id="rId6" Type="http://schemas.openxmlformats.org/officeDocument/2006/relationships/hyperlink" Target="mailto:digitalheritage@unisi.it" TargetMode="External"/><Relationship Id="rId7" Type="http://schemas.openxmlformats.org/officeDocument/2006/relationships/hyperlink" Target="https://archivists.ca/ACA-Board-of-Directors" TargetMode="External"/><Relationship Id="rId8" Type="http://schemas.openxmlformats.org/officeDocument/2006/relationships/hyperlink" Target="https://arqueo9-geores3.webs.up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